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E9F" w:rsidRDefault="00446E9F" w:rsidP="00446E9F">
      <w:pPr>
        <w:spacing w:line="240" w:lineRule="auto"/>
        <w:jc w:val="right"/>
      </w:pPr>
      <w:r>
        <w:t>ПОЛОЖЕНИЕ О ДИСЦИПЛИНАРНОМ КОМИТЕТЕ И МЕРАХ ДИСЦИПЛИНАРНОГО ВОЗДЕЙСТВИЯ</w:t>
      </w:r>
    </w:p>
    <w:p w:rsidR="00446E9F" w:rsidRDefault="00446E9F" w:rsidP="00446E9F">
      <w:pPr>
        <w:spacing w:line="240" w:lineRule="auto"/>
        <w:jc w:val="right"/>
      </w:pPr>
      <w:r>
        <w:t>УТВЕРЖДЕНО</w:t>
      </w:r>
    </w:p>
    <w:p w:rsidR="00446E9F" w:rsidRDefault="00446E9F" w:rsidP="00446E9F">
      <w:pPr>
        <w:spacing w:line="240" w:lineRule="auto"/>
        <w:jc w:val="right"/>
      </w:pPr>
      <w:r>
        <w:t>решением Совета Партнерства</w:t>
      </w:r>
    </w:p>
    <w:p w:rsidR="00446E9F" w:rsidRDefault="00446E9F" w:rsidP="00446E9F">
      <w:pPr>
        <w:spacing w:line="240" w:lineRule="auto"/>
        <w:jc w:val="right"/>
      </w:pPr>
      <w:r>
        <w:t>№ 03/03-09 от 2 марта 2009 г.</w:t>
      </w:r>
    </w:p>
    <w:p w:rsidR="00446E9F" w:rsidRDefault="00446E9F" w:rsidP="00446E9F">
      <w:pPr>
        <w:spacing w:line="240" w:lineRule="auto"/>
        <w:jc w:val="right"/>
      </w:pPr>
    </w:p>
    <w:p w:rsidR="00446E9F" w:rsidRDefault="00446E9F" w:rsidP="00446E9F">
      <w:pPr>
        <w:spacing w:line="240" w:lineRule="auto"/>
        <w:jc w:val="right"/>
      </w:pPr>
      <w:r>
        <w:t>УТВЕРЖДЕНО</w:t>
      </w:r>
    </w:p>
    <w:p w:rsidR="00446E9F" w:rsidRDefault="00446E9F" w:rsidP="00446E9F">
      <w:pPr>
        <w:spacing w:line="240" w:lineRule="auto"/>
        <w:jc w:val="right"/>
      </w:pPr>
      <w:r>
        <w:t>решением Общего собрания</w:t>
      </w:r>
    </w:p>
    <w:p w:rsidR="00446E9F" w:rsidRDefault="00446E9F" w:rsidP="00446E9F">
      <w:pPr>
        <w:spacing w:line="240" w:lineRule="auto"/>
        <w:jc w:val="right"/>
      </w:pPr>
      <w:r>
        <w:t>№ 06/04-09 от 7 апреля 2009 г.</w:t>
      </w:r>
    </w:p>
    <w:p w:rsidR="00446E9F" w:rsidRDefault="00446E9F" w:rsidP="00446E9F">
      <w:pPr>
        <w:spacing w:line="240" w:lineRule="auto"/>
        <w:jc w:val="right"/>
      </w:pPr>
    </w:p>
    <w:p w:rsidR="00446E9F" w:rsidRDefault="00446E9F" w:rsidP="00446E9F">
      <w:pPr>
        <w:spacing w:line="240" w:lineRule="auto"/>
        <w:jc w:val="right"/>
      </w:pPr>
      <w:r>
        <w:t>УТВЕРЖДЕНО</w:t>
      </w:r>
    </w:p>
    <w:p w:rsidR="00446E9F" w:rsidRDefault="00446E9F" w:rsidP="00446E9F">
      <w:pPr>
        <w:spacing w:line="240" w:lineRule="auto"/>
        <w:jc w:val="right"/>
      </w:pPr>
      <w:r>
        <w:t>решением Общего собрания</w:t>
      </w:r>
    </w:p>
    <w:p w:rsidR="00446E9F" w:rsidRDefault="00446E9F" w:rsidP="00446E9F">
      <w:pPr>
        <w:spacing w:line="240" w:lineRule="auto"/>
        <w:jc w:val="right"/>
      </w:pPr>
      <w:r>
        <w:t>№ 12/09-13 от 12 сентября 2013 г.</w:t>
      </w:r>
    </w:p>
    <w:p w:rsidR="00446E9F" w:rsidRDefault="00446E9F" w:rsidP="00446E9F">
      <w:pPr>
        <w:spacing w:line="240" w:lineRule="auto"/>
        <w:jc w:val="right"/>
      </w:pPr>
    </w:p>
    <w:p w:rsidR="00446E9F" w:rsidRDefault="00446E9F" w:rsidP="00446E9F">
      <w:pPr>
        <w:spacing w:line="240" w:lineRule="auto"/>
        <w:jc w:val="right"/>
      </w:pPr>
      <w:r>
        <w:t>УТВЕРЖДЕНО</w:t>
      </w:r>
    </w:p>
    <w:p w:rsidR="00446E9F" w:rsidRDefault="00446E9F" w:rsidP="00446E9F">
      <w:pPr>
        <w:spacing w:line="240" w:lineRule="auto"/>
        <w:jc w:val="right"/>
      </w:pPr>
      <w:r>
        <w:t>решением Общего собрания</w:t>
      </w:r>
    </w:p>
    <w:p w:rsidR="00446E9F" w:rsidRDefault="00446E9F" w:rsidP="00446E9F">
      <w:pPr>
        <w:spacing w:line="240" w:lineRule="auto"/>
        <w:jc w:val="right"/>
      </w:pPr>
      <w:r>
        <w:t>№ 16/04-16 от 7 апреля 2016 г.</w:t>
      </w:r>
    </w:p>
    <w:p w:rsidR="00446E9F" w:rsidRDefault="00446E9F" w:rsidP="00446E9F">
      <w:pPr>
        <w:spacing w:line="240" w:lineRule="auto"/>
        <w:jc w:val="right"/>
      </w:pPr>
    </w:p>
    <w:p w:rsidR="00446E9F" w:rsidRDefault="00446E9F" w:rsidP="00446E9F">
      <w:pPr>
        <w:spacing w:line="240" w:lineRule="auto"/>
        <w:jc w:val="right"/>
      </w:pPr>
      <w:r>
        <w:t>УТВЕРЖДЕНО</w:t>
      </w:r>
    </w:p>
    <w:p w:rsidR="00446E9F" w:rsidRDefault="00446E9F" w:rsidP="00446E9F">
      <w:pPr>
        <w:spacing w:line="240" w:lineRule="auto"/>
        <w:jc w:val="right"/>
      </w:pPr>
      <w:r>
        <w:t>решением Общего собрания</w:t>
      </w:r>
    </w:p>
    <w:p w:rsidR="00446E9F" w:rsidRDefault="00446E9F" w:rsidP="00446E9F">
      <w:pPr>
        <w:spacing w:line="240" w:lineRule="auto"/>
        <w:jc w:val="right"/>
      </w:pPr>
      <w:r>
        <w:t>№ 17/04-17 от 27.04.2017 г.</w:t>
      </w:r>
    </w:p>
    <w:p w:rsidR="00446E9F" w:rsidRDefault="00446E9F" w:rsidP="00446E9F">
      <w:pPr>
        <w:spacing w:line="240" w:lineRule="auto"/>
        <w:jc w:val="right"/>
      </w:pPr>
    </w:p>
    <w:p w:rsidR="00446E9F" w:rsidRDefault="00446E9F" w:rsidP="00446E9F">
      <w:pPr>
        <w:spacing w:line="240" w:lineRule="auto"/>
        <w:jc w:val="right"/>
      </w:pPr>
      <w:r>
        <w:t>УТВЕРЖДЕНО</w:t>
      </w:r>
    </w:p>
    <w:p w:rsidR="00446E9F" w:rsidRDefault="00446E9F" w:rsidP="00446E9F">
      <w:pPr>
        <w:spacing w:line="240" w:lineRule="auto"/>
        <w:jc w:val="right"/>
      </w:pPr>
      <w:r>
        <w:t>Протокол Общего собрания членов Ассоциации СОАУ «Меркурий»</w:t>
      </w:r>
    </w:p>
    <w:p w:rsidR="00446E9F" w:rsidRDefault="00446E9F" w:rsidP="00446E9F">
      <w:pPr>
        <w:spacing w:line="240" w:lineRule="auto"/>
        <w:jc w:val="right"/>
      </w:pPr>
      <w:r>
        <w:t>№ 19/03-19 от 22.03.2019 г.</w:t>
      </w:r>
    </w:p>
    <w:p w:rsidR="00446E9F" w:rsidRDefault="00446E9F" w:rsidP="00446E9F">
      <w:pPr>
        <w:spacing w:line="240" w:lineRule="auto"/>
        <w:jc w:val="right"/>
      </w:pPr>
    </w:p>
    <w:p w:rsidR="00446E9F" w:rsidRDefault="00446E9F" w:rsidP="00446E9F">
      <w:pPr>
        <w:spacing w:line="240" w:lineRule="auto"/>
        <w:jc w:val="right"/>
      </w:pPr>
      <w:r>
        <w:t>УТВЕРЖДЕНО</w:t>
      </w:r>
    </w:p>
    <w:p w:rsidR="00446E9F" w:rsidRDefault="00446E9F" w:rsidP="00446E9F">
      <w:pPr>
        <w:spacing w:line="240" w:lineRule="auto"/>
        <w:jc w:val="right"/>
      </w:pPr>
      <w:r>
        <w:t>Протокол Общего собрания членов Ассоциации СОАУ «Меркурий»</w:t>
      </w:r>
    </w:p>
    <w:p w:rsidR="00446E9F" w:rsidRDefault="00446E9F" w:rsidP="00446E9F">
      <w:pPr>
        <w:spacing w:line="240" w:lineRule="auto"/>
        <w:jc w:val="right"/>
      </w:pPr>
      <w:r>
        <w:t>№ 21/03-21 от 26.03.2021 г.</w:t>
      </w:r>
    </w:p>
    <w:p w:rsidR="00446E9F" w:rsidRDefault="00446E9F" w:rsidP="00446E9F">
      <w:pPr>
        <w:spacing w:line="240" w:lineRule="auto"/>
        <w:jc w:val="right"/>
      </w:pPr>
    </w:p>
    <w:p w:rsidR="00446E9F" w:rsidRDefault="00446E9F" w:rsidP="00446E9F">
      <w:pPr>
        <w:spacing w:line="240" w:lineRule="auto"/>
        <w:jc w:val="right"/>
      </w:pPr>
      <w:r>
        <w:t>УТВЕРЖДЕНО</w:t>
      </w:r>
    </w:p>
    <w:p w:rsidR="00446E9F" w:rsidRDefault="00446E9F" w:rsidP="00446E9F">
      <w:pPr>
        <w:spacing w:line="240" w:lineRule="auto"/>
        <w:jc w:val="right"/>
      </w:pPr>
      <w:r>
        <w:t>Протокол Общего собрания членов</w:t>
      </w:r>
    </w:p>
    <w:p w:rsidR="00446E9F" w:rsidRDefault="00446E9F" w:rsidP="00446E9F">
      <w:pPr>
        <w:spacing w:line="240" w:lineRule="auto"/>
        <w:jc w:val="right"/>
      </w:pPr>
      <w:r>
        <w:t>Ассоциации СОАУ «Меркурий»</w:t>
      </w:r>
    </w:p>
    <w:p w:rsidR="00446E9F" w:rsidRDefault="00446E9F" w:rsidP="00446E9F">
      <w:pPr>
        <w:spacing w:line="240" w:lineRule="auto"/>
        <w:jc w:val="right"/>
      </w:pPr>
      <w:r>
        <w:t>№28-03/2022 от 25.03.2022г.</w:t>
      </w:r>
    </w:p>
    <w:p w:rsidR="00EB21C1" w:rsidRDefault="00EB21C1" w:rsidP="00446E9F">
      <w:pPr>
        <w:spacing w:line="240" w:lineRule="auto"/>
        <w:jc w:val="right"/>
      </w:pPr>
    </w:p>
    <w:p w:rsidR="00EB21C1" w:rsidRDefault="00EB21C1" w:rsidP="00EB21C1">
      <w:pPr>
        <w:spacing w:line="240" w:lineRule="auto"/>
        <w:jc w:val="right"/>
      </w:pPr>
      <w:r>
        <w:t>УТВЕРЖДЕНО</w:t>
      </w:r>
    </w:p>
    <w:p w:rsidR="00EB21C1" w:rsidRDefault="00EB21C1" w:rsidP="00EB21C1">
      <w:pPr>
        <w:spacing w:line="240" w:lineRule="auto"/>
        <w:jc w:val="right"/>
      </w:pPr>
      <w:r>
        <w:t>Протокол Общего собрания членов</w:t>
      </w:r>
    </w:p>
    <w:p w:rsidR="00EB21C1" w:rsidRDefault="00EB21C1" w:rsidP="00EB21C1">
      <w:pPr>
        <w:spacing w:line="240" w:lineRule="auto"/>
        <w:jc w:val="right"/>
      </w:pPr>
      <w:r>
        <w:t>Ассоциации СОАУ «Меркурий»</w:t>
      </w:r>
    </w:p>
    <w:p w:rsidR="00EB21C1" w:rsidRDefault="00EB21C1" w:rsidP="00EB21C1">
      <w:pPr>
        <w:spacing w:line="240" w:lineRule="auto"/>
        <w:jc w:val="right"/>
      </w:pPr>
      <w:r>
        <w:t>№</w:t>
      </w:r>
      <w:r>
        <w:t>___</w:t>
      </w:r>
      <w:r w:rsidR="001A19C3">
        <w:t>/2024</w:t>
      </w:r>
      <w:r>
        <w:t xml:space="preserve"> от </w:t>
      </w:r>
      <w:r w:rsidR="001A19C3">
        <w:t>15.03.2024</w:t>
      </w:r>
      <w:bookmarkStart w:id="0" w:name="_GoBack"/>
      <w:bookmarkEnd w:id="0"/>
      <w:r>
        <w:t>г</w:t>
      </w:r>
    </w:p>
    <w:p w:rsidR="00446E9F" w:rsidRDefault="00446E9F" w:rsidP="00446E9F"/>
    <w:p w:rsidR="00446E9F" w:rsidRDefault="00446E9F" w:rsidP="00446E9F">
      <w:r>
        <w:lastRenderedPageBreak/>
        <w:t xml:space="preserve"> </w:t>
      </w:r>
    </w:p>
    <w:p w:rsidR="00446E9F" w:rsidRDefault="00446E9F" w:rsidP="00446E9F"/>
    <w:p w:rsidR="00446E9F" w:rsidRDefault="00446E9F" w:rsidP="00446E9F">
      <w:pPr>
        <w:jc w:val="center"/>
      </w:pPr>
      <w:r>
        <w:t>ПОЛОЖЕНИЕ О ДИСЦИПЛИНАРНОМ КОМИТЕТЕ И МЕРАХ ДИСЦИПЛИНАРНОГО ВОЗДЕЙСТВИЯ</w:t>
      </w:r>
    </w:p>
    <w:p w:rsidR="00446E9F" w:rsidRDefault="00446E9F" w:rsidP="00446E9F">
      <w:pPr>
        <w:jc w:val="center"/>
      </w:pPr>
      <w:r>
        <w:t>Ассоциации «Саморегулируемая организация арбитражных управляющих</w:t>
      </w:r>
    </w:p>
    <w:p w:rsidR="00446E9F" w:rsidRDefault="00446E9F" w:rsidP="00446E9F">
      <w:pPr>
        <w:jc w:val="center"/>
      </w:pPr>
      <w:r>
        <w:t>«МЕРКУРИЙ»</w:t>
      </w:r>
    </w:p>
    <w:p w:rsidR="00446E9F" w:rsidRDefault="00446E9F" w:rsidP="00446E9F">
      <w:pPr>
        <w:jc w:val="both"/>
      </w:pPr>
    </w:p>
    <w:p w:rsidR="00446E9F" w:rsidRDefault="001A19C3" w:rsidP="00446E9F">
      <w:pPr>
        <w:jc w:val="center"/>
      </w:pPr>
      <w:r>
        <w:t>г. Москва 2024</w:t>
      </w:r>
      <w:r w:rsidR="00446E9F">
        <w:t xml:space="preserve"> г.</w:t>
      </w:r>
    </w:p>
    <w:p w:rsidR="00446E9F" w:rsidRDefault="00446E9F" w:rsidP="00446E9F">
      <w:pPr>
        <w:jc w:val="both"/>
      </w:pPr>
    </w:p>
    <w:p w:rsidR="00446E9F" w:rsidRDefault="00446E9F" w:rsidP="00446E9F">
      <w:pPr>
        <w:jc w:val="both"/>
      </w:pPr>
      <w:r>
        <w:t>1 ОБЩИЕ ПОЛОЖЕНИЯ</w:t>
      </w:r>
    </w:p>
    <w:p w:rsidR="00446E9F" w:rsidRDefault="00446E9F" w:rsidP="00446E9F">
      <w:pPr>
        <w:jc w:val="both"/>
      </w:pPr>
      <w:r>
        <w:t>1.1. Настоящее положение разработано в соответствии с требованиями Федерального закона от 26.10.2002 г. № 127-ФЗ «О несостоятельности (банкротстве)»; Федерального стандарта деятельности саморегулируемых организаций арбитражных управляющих «Правила проведения саморегулируемой организацией арбитражных управляющих проверок профессиональной деятельности членов саморегулируемой организации в части соблюдения требований Федерального закона «О несостоятельности (банкротстве)»,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деятельности», утвержденного Приказом Минэкономразвития России от 03.07.2015 № 432; прочих нормативных актов, Устава Ассоциации «Саморегулируемая организация арбитражных управляющих</w:t>
      </w:r>
    </w:p>
    <w:p w:rsidR="00446E9F" w:rsidRDefault="00446E9F" w:rsidP="00446E9F">
      <w:pPr>
        <w:jc w:val="both"/>
      </w:pPr>
      <w:r>
        <w:t>«Меркурий» (далее по тексту – «Ассоциация») и других внутренних документов Ассоциации.</w:t>
      </w:r>
    </w:p>
    <w:p w:rsidR="00446E9F" w:rsidRDefault="00446E9F" w:rsidP="00446E9F">
      <w:pPr>
        <w:jc w:val="both"/>
      </w:pPr>
      <w:r>
        <w:t>1.2. Дисциплинарный комитет не является органом управления Ассоциации.</w:t>
      </w:r>
    </w:p>
    <w:p w:rsidR="00446E9F" w:rsidRDefault="00446E9F" w:rsidP="00446E9F">
      <w:pPr>
        <w:jc w:val="both"/>
      </w:pPr>
      <w:r>
        <w:t>1.3. Дисциплинарный комитет формируется для рассмотрения дел:</w:t>
      </w:r>
    </w:p>
    <w:p w:rsidR="00446E9F" w:rsidRDefault="00446E9F" w:rsidP="00446E9F">
      <w:pPr>
        <w:jc w:val="both"/>
      </w:pPr>
      <w:r>
        <w:t xml:space="preserve">- о нарушении   членами    Ассоциации   требований   федеральных    </w:t>
      </w:r>
      <w:proofErr w:type="gramStart"/>
      <w:r>
        <w:t xml:space="preserve">законов,   </w:t>
      </w:r>
      <w:proofErr w:type="gramEnd"/>
      <w:r>
        <w:t>иных нормативных правовых актов Российской Федерации;</w:t>
      </w:r>
    </w:p>
    <w:p w:rsidR="00446E9F" w:rsidRDefault="00446E9F" w:rsidP="00446E9F">
      <w:pPr>
        <w:jc w:val="both"/>
      </w:pPr>
      <w:r>
        <w:t>- о нарушении членами Ассоциации федеральных стандартов, стандартов и правил профессиональной деятельности;</w:t>
      </w:r>
    </w:p>
    <w:p w:rsidR="00446E9F" w:rsidRDefault="00446E9F" w:rsidP="00446E9F">
      <w:pPr>
        <w:jc w:val="both"/>
      </w:pPr>
      <w:r>
        <w:t>- о применении мер дисциплинарного воздействия к арбитражным управляющим.</w:t>
      </w:r>
    </w:p>
    <w:p w:rsidR="00446E9F" w:rsidRDefault="00446E9F" w:rsidP="00446E9F">
      <w:pPr>
        <w:jc w:val="both"/>
      </w:pPr>
      <w:r>
        <w:t>1.4. Производство по вопросу о наложении на арбитражного управляющего мер дисциплинарной ответственности осуществляется путем рассмотрения на Дисциплинарном комитете документов и материалов, поступивших из Контрольной комиссии.</w:t>
      </w:r>
    </w:p>
    <w:p w:rsidR="00446E9F" w:rsidRDefault="00446E9F" w:rsidP="00446E9F">
      <w:pPr>
        <w:jc w:val="both"/>
      </w:pPr>
    </w:p>
    <w:p w:rsidR="00446E9F" w:rsidRDefault="00446E9F" w:rsidP="00446E9F">
      <w:pPr>
        <w:jc w:val="both"/>
      </w:pPr>
      <w:r>
        <w:t>2. ПОРЯДОК ФОРМИРОВАНИЯ</w:t>
      </w:r>
    </w:p>
    <w:p w:rsidR="00446E9F" w:rsidRDefault="00446E9F" w:rsidP="00446E9F">
      <w:pPr>
        <w:jc w:val="both"/>
      </w:pPr>
    </w:p>
    <w:p w:rsidR="00446E9F" w:rsidRDefault="00446E9F" w:rsidP="00446E9F">
      <w:pPr>
        <w:jc w:val="both"/>
      </w:pPr>
      <w:r>
        <w:t>2.1. Дисциплинарный комитет формируется в составе пяти человек. Заседание Дисциплинарного комитета в сформированном составе назначается не позднее десяти дней с даты принятия решения о его формировании.</w:t>
      </w:r>
    </w:p>
    <w:p w:rsidR="00446E9F" w:rsidRDefault="00446E9F" w:rsidP="00446E9F">
      <w:pPr>
        <w:jc w:val="both"/>
      </w:pPr>
      <w:r>
        <w:t>2.2. Решение о формировании Дисциплинарного комитета принимается Руководителем аппарата Ассоциации на основании информации, поступившей от Председателя Контрольной комиссии.</w:t>
      </w:r>
    </w:p>
    <w:p w:rsidR="00446E9F" w:rsidRDefault="00446E9F" w:rsidP="00446E9F">
      <w:pPr>
        <w:jc w:val="both"/>
      </w:pPr>
      <w:r>
        <w:t>2.3. Список лиц, из числа которых может быть сформирован состав Дисциплинарного комитета, утверждается Советом Ассоциации в количестве не менее 20 человек. Список утверждается Советом Ассоциации по представлению Председателя Совета Ассоциации один раз в 2 (два) года.</w:t>
      </w:r>
    </w:p>
    <w:p w:rsidR="00446E9F" w:rsidRDefault="00446E9F" w:rsidP="00446E9F">
      <w:pPr>
        <w:jc w:val="both"/>
      </w:pPr>
      <w:r>
        <w:t>2.4. В случае исключения или добровольного выхода (по заявлению) одного из членов из утвержденного Советом Ассоциации списка лиц, Совет Ассоциации принимает решение о замене кандидатуры по представлению Руководителя аппарата Ассоциации.</w:t>
      </w:r>
    </w:p>
    <w:p w:rsidR="00446E9F" w:rsidRDefault="00446E9F" w:rsidP="00446E9F">
      <w:pPr>
        <w:jc w:val="both"/>
      </w:pPr>
      <w:r>
        <w:t>2.5. Один из членов состава Дисциплинарного комитета определяется арбитражным управляющим – членом Ассоциации, в отношении которого рассматривается данное дело. При не предоставлении кандидатуры арбитражным управляющим в течение пятнадцати рабочих дней с даты направления ему уведомления, кандидата в состав Дисциплинарного комитета предлагает Руководитель аппарата Ассоциации.</w:t>
      </w:r>
    </w:p>
    <w:p w:rsidR="00446E9F" w:rsidRDefault="00446E9F" w:rsidP="00446E9F">
      <w:pPr>
        <w:jc w:val="both"/>
      </w:pPr>
      <w:r>
        <w:t>2.6. Второй член состава Дисциплинарного комитета предлагается Контрольной комиссией, третий – Руководителем аппарата Ассоциации, два члена предлагаются Председателем состава Дисциплинарного комитета, определенным Контрольной комиссией из утвержденного списка.</w:t>
      </w:r>
    </w:p>
    <w:p w:rsidR="00446E9F" w:rsidRDefault="00446E9F" w:rsidP="00446E9F">
      <w:pPr>
        <w:jc w:val="both"/>
      </w:pPr>
      <w:r>
        <w:t>2.7. Член состава Дисциплинарного комитета, предложенный Контрольной комиссией, является Председателем состава Дисциплинарного комитета.</w:t>
      </w:r>
    </w:p>
    <w:p w:rsidR="00446E9F" w:rsidRDefault="00446E9F" w:rsidP="00446E9F">
      <w:pPr>
        <w:jc w:val="both"/>
      </w:pPr>
      <w:r>
        <w:t xml:space="preserve"> </w:t>
      </w:r>
    </w:p>
    <w:p w:rsidR="00446E9F" w:rsidRDefault="00446E9F" w:rsidP="00446E9F">
      <w:pPr>
        <w:jc w:val="both"/>
      </w:pPr>
    </w:p>
    <w:p w:rsidR="00446E9F" w:rsidRDefault="00446E9F" w:rsidP="00446E9F">
      <w:pPr>
        <w:jc w:val="both"/>
      </w:pPr>
      <w:r>
        <w:t>3. ЗАСЕДАНИЯ ДИСЦИПЛИНАРНОГО КОМИТЕТА</w:t>
      </w:r>
    </w:p>
    <w:p w:rsidR="00446E9F" w:rsidRDefault="00446E9F" w:rsidP="00446E9F">
      <w:pPr>
        <w:jc w:val="both"/>
      </w:pPr>
      <w:r>
        <w:t>3.1. Заседание Дисциплинарного комитета открывает Председатель. Он проверяет наличие, полномочия, правильность комплектования состава Дисциплинарного комитета и проводит избрание открытым голосованием секретаря состава.</w:t>
      </w:r>
    </w:p>
    <w:p w:rsidR="00446E9F" w:rsidRDefault="00446E9F" w:rsidP="00446E9F">
      <w:pPr>
        <w:jc w:val="both"/>
      </w:pPr>
      <w:r>
        <w:t>3.2. Избранный секретарь состава ведет протокол заседания Дисциплинарного комитета.</w:t>
      </w:r>
    </w:p>
    <w:p w:rsidR="00446E9F" w:rsidRDefault="00446E9F" w:rsidP="00446E9F">
      <w:pPr>
        <w:jc w:val="both"/>
      </w:pPr>
      <w:r>
        <w:t>3.3. На заседания Дисциплинарного комитета приглашаются член Ассоциации, в отношении которого возбуждено дело о применении мер дисциплинарного воздействия, а также лицо (представитель лица) направившее жалобу на действия этого члена Ассоциации.</w:t>
      </w:r>
    </w:p>
    <w:p w:rsidR="00446E9F" w:rsidRDefault="00446E9F" w:rsidP="00446E9F">
      <w:pPr>
        <w:jc w:val="both"/>
      </w:pPr>
      <w:r>
        <w:t>3.4. Председатель состава проверяет явку лица, в отношении которого Дисциплинарным комитетом рассматривается дело о выявленных нарушениях в его деятельности в качестве арбитражного управляющего, либо его полномочных представителей. При отсутствии указанного лица либо его полномочных представителей при условии надлежащего уведомления арбитражного управляющего, дело которого рассматривается, заседание Дисциплинарного комитета может быть проведено и вынесено решение.</w:t>
      </w:r>
    </w:p>
    <w:p w:rsidR="00446E9F" w:rsidRDefault="00446E9F" w:rsidP="00446E9F">
      <w:pPr>
        <w:jc w:val="both"/>
      </w:pPr>
      <w:r>
        <w:t>3.5. Заседание Дисциплинарного комитета считается правомочным, в случае присутствия не менее трех его членов.</w:t>
      </w:r>
    </w:p>
    <w:p w:rsidR="00446E9F" w:rsidRDefault="00446E9F" w:rsidP="00446E9F">
      <w:pPr>
        <w:jc w:val="both"/>
      </w:pPr>
      <w:r>
        <w:t>3.6. Председатель состава доводит до членов комитета информацию о выявленных нарушениях, затем слово предоставляется арбитражному управляющему либо его полномочным представителям.</w:t>
      </w:r>
    </w:p>
    <w:p w:rsidR="00446E9F" w:rsidRDefault="00446E9F" w:rsidP="00446E9F">
      <w:pPr>
        <w:jc w:val="both"/>
      </w:pPr>
      <w:r>
        <w:t>3.7. Члены комитета вправе в порядке, установленном Председателем задавать вопросы лицам, участвующим в рассмотрении дела.</w:t>
      </w:r>
    </w:p>
    <w:p w:rsidR="00446E9F" w:rsidRDefault="00446E9F" w:rsidP="00446E9F">
      <w:pPr>
        <w:jc w:val="both"/>
      </w:pPr>
      <w:r>
        <w:t>3.8. Решение может быть принято Дисциплинарным комитетом по результатам обсуждения вопроса о применении мер Дисциплинарной ответственности в отношении арбитражного управляющего, в отсутствие иных лиц, участвующих в рассмотрении дела.</w:t>
      </w:r>
    </w:p>
    <w:p w:rsidR="00446E9F" w:rsidRDefault="00446E9F" w:rsidP="00446E9F">
      <w:pPr>
        <w:jc w:val="both"/>
      </w:pPr>
      <w:r>
        <w:t>3.9. Решение принимается Дисциплинарным комитетом простым большинством голосов присутствующих на заседании членов.</w:t>
      </w:r>
    </w:p>
    <w:p w:rsidR="00446E9F" w:rsidRDefault="00446E9F" w:rsidP="00446E9F">
      <w:pPr>
        <w:jc w:val="both"/>
      </w:pPr>
      <w:r>
        <w:t>3.10. В случае равного распределения голосов членов при голосовании, Председатель Дисциплинарного комитета принимает решение об отложении заседания для его проведения в полном составе.</w:t>
      </w:r>
    </w:p>
    <w:p w:rsidR="00446E9F" w:rsidRDefault="00446E9F" w:rsidP="00446E9F">
      <w:pPr>
        <w:jc w:val="both"/>
      </w:pPr>
      <w:r>
        <w:t>3.11. Принятое решение доводится лицам, участвующим в рассмотрении дела, непосредственно после его принятия.</w:t>
      </w:r>
    </w:p>
    <w:p w:rsidR="00446E9F" w:rsidRDefault="00446E9F" w:rsidP="00446E9F">
      <w:pPr>
        <w:jc w:val="both"/>
      </w:pPr>
      <w:r>
        <w:t xml:space="preserve"> </w:t>
      </w:r>
    </w:p>
    <w:p w:rsidR="00446E9F" w:rsidRDefault="00446E9F" w:rsidP="00446E9F">
      <w:pPr>
        <w:jc w:val="both"/>
      </w:pPr>
    </w:p>
    <w:p w:rsidR="00446E9F" w:rsidRDefault="00446E9F" w:rsidP="00446E9F">
      <w:pPr>
        <w:jc w:val="both"/>
      </w:pPr>
      <w:r>
        <w:t>4. ПОЛНОМОЧИЯ ДИСЦИПЛИНАРНОГО КОМИТЕТА</w:t>
      </w:r>
    </w:p>
    <w:p w:rsidR="00446E9F" w:rsidRDefault="00446E9F" w:rsidP="00446E9F">
      <w:pPr>
        <w:jc w:val="both"/>
      </w:pPr>
      <w:r>
        <w:t>4.1. По результатам рассмотрения дела Дисциплинарный комитет может вынести следующие решения:</w:t>
      </w:r>
    </w:p>
    <w:p w:rsidR="00446E9F" w:rsidRDefault="00446E9F" w:rsidP="00446E9F">
      <w:pPr>
        <w:jc w:val="both"/>
      </w:pPr>
      <w:r>
        <w:t>1) решение об отложении рассмотрения дела;</w:t>
      </w:r>
    </w:p>
    <w:p w:rsidR="00446E9F" w:rsidRDefault="00446E9F" w:rsidP="00446E9F">
      <w:pPr>
        <w:jc w:val="both"/>
      </w:pPr>
      <w:r>
        <w:t>2) решение об отказе в привлечении арбитражного управляющего к ответственности;</w:t>
      </w:r>
    </w:p>
    <w:p w:rsidR="00446E9F" w:rsidRDefault="00446E9F" w:rsidP="00446E9F">
      <w:pPr>
        <w:jc w:val="both"/>
      </w:pPr>
      <w:r>
        <w:t>3) вынесение предписания, обязывающего члена Ассоциации устранить выявленные нарушения и устанавливающего сроки устранения таких нарушений;</w:t>
      </w:r>
    </w:p>
    <w:p w:rsidR="00446E9F" w:rsidRDefault="00446E9F" w:rsidP="00446E9F">
      <w:pPr>
        <w:jc w:val="both"/>
      </w:pPr>
      <w:r>
        <w:t>4) вынесение члену Ассоциации устного замечания;</w:t>
      </w:r>
    </w:p>
    <w:p w:rsidR="00446E9F" w:rsidRDefault="00446E9F" w:rsidP="00446E9F">
      <w:pPr>
        <w:jc w:val="both"/>
      </w:pPr>
      <w:r>
        <w:t>5) вынесение члену Ассоциации предупреждения с оповещением об этом публично;</w:t>
      </w:r>
    </w:p>
    <w:p w:rsidR="00446E9F" w:rsidRDefault="00446E9F" w:rsidP="00446E9F">
      <w:pPr>
        <w:jc w:val="both"/>
      </w:pPr>
      <w:r>
        <w:t>6) наложение на члена Ассоциации штрафа;</w:t>
      </w:r>
    </w:p>
    <w:p w:rsidR="00446E9F" w:rsidRDefault="00446E9F" w:rsidP="00446E9F">
      <w:pPr>
        <w:jc w:val="both"/>
      </w:pPr>
      <w:r>
        <w:t>7) рекомендации Совету Ассоциации привлечь арбитражного управляющего к ответственности в виде отстранения арбитражного управляющего от участия в процедуре отбора (не включение в списки кандидатур) для представления в арбитражный суд для утверждения в качестве временного, внешнего, административного, конкурсного или финансового управляющего в делах о банкротстве (несостоятельности);</w:t>
      </w:r>
    </w:p>
    <w:p w:rsidR="00446E9F" w:rsidRDefault="00446E9F" w:rsidP="00446E9F">
      <w:pPr>
        <w:jc w:val="both"/>
      </w:pPr>
      <w:r>
        <w:t>8) рекомендации Совету Ассоциации привлечь арбитражного управляющего к ответственности в виде приостановления пребывания арбитражного управляющего в составе членов Ассоциации;</w:t>
      </w:r>
    </w:p>
    <w:p w:rsidR="00446E9F" w:rsidRDefault="00446E9F" w:rsidP="00446E9F">
      <w:pPr>
        <w:jc w:val="both"/>
      </w:pPr>
      <w:r>
        <w:t>9)рекомендация Совету Ассоциации об исключении арбитражного управляющего из числа членов Ассоциации;</w:t>
      </w:r>
    </w:p>
    <w:p w:rsidR="00446E9F" w:rsidRDefault="00446E9F" w:rsidP="00446E9F">
      <w:pPr>
        <w:jc w:val="both"/>
      </w:pPr>
      <w:r>
        <w:t>10) рекомендация Совету Ассоциации привлечь арбитражного управляющего к ответственности в виде направления в Арбитражный суд ходатайства об отстранении арбитражного управляющего от исполнения обязанностей в ходе процедур банкротства;</w:t>
      </w:r>
    </w:p>
    <w:p w:rsidR="00446E9F" w:rsidRDefault="00446E9F" w:rsidP="00446E9F">
      <w:pPr>
        <w:jc w:val="both"/>
      </w:pPr>
      <w:r>
        <w:t>11) предписание об уплате взноса в компенсационный или резервный фонды Ассоциации в целях обеспечения рисков осуществления Ассоциацией компенсационной выплаты при наступлении ответственности арбитражного управляющего в виде взыскания с него причиненных убытков. Данным предписанием так же устанавливается размер и порядок уплаты вышеуказанного взноса.</w:t>
      </w:r>
    </w:p>
    <w:p w:rsidR="00196D80" w:rsidRPr="00161BCC" w:rsidRDefault="00196D80" w:rsidP="00196D80">
      <w:pPr>
        <w:jc w:val="both"/>
        <w:rPr>
          <w:b/>
        </w:rPr>
      </w:pPr>
      <w:r w:rsidRPr="00161BCC">
        <w:rPr>
          <w:b/>
          <w:highlight w:val="yellow"/>
        </w:rPr>
        <w:t xml:space="preserve">12) </w:t>
      </w:r>
      <w:r w:rsidR="003B567D" w:rsidRPr="00161BCC">
        <w:rPr>
          <w:b/>
          <w:highlight w:val="yellow"/>
        </w:rPr>
        <w:t xml:space="preserve">Дополнить раздел пунктом 12 </w:t>
      </w:r>
      <w:r w:rsidR="0022166F" w:rsidRPr="00161BCC">
        <w:rPr>
          <w:b/>
          <w:highlight w:val="yellow"/>
        </w:rPr>
        <w:t>в следующей редакции</w:t>
      </w:r>
      <w:r w:rsidR="003B567D" w:rsidRPr="00161BCC">
        <w:rPr>
          <w:b/>
          <w:highlight w:val="yellow"/>
        </w:rPr>
        <w:t>: з</w:t>
      </w:r>
      <w:r w:rsidRPr="00161BCC">
        <w:rPr>
          <w:b/>
          <w:highlight w:val="yellow"/>
        </w:rPr>
        <w:t>авершить и/или прекратить применение дисциплинарных санкций по иным основаниям</w:t>
      </w:r>
    </w:p>
    <w:p w:rsidR="00446E9F" w:rsidRDefault="00446E9F" w:rsidP="00446E9F">
      <w:pPr>
        <w:jc w:val="both"/>
      </w:pPr>
      <w:r>
        <w:t>4.2. Решения, предусмотренные подпунктами 1-8, 10 пункта 4.1. настоящего Положения принимаются большинством голосов присутствующих членов Дисциплинарного комитета.</w:t>
      </w:r>
    </w:p>
    <w:p w:rsidR="00446E9F" w:rsidRDefault="00446E9F" w:rsidP="00446E9F">
      <w:pPr>
        <w:jc w:val="both"/>
      </w:pPr>
      <w:r>
        <w:t>Решение, предусмотренное подпунктом 9 пункта 4.1. настоящего Положения, принимается большинством в три четверти голосов от числа голосов присутствующих на заседании членов Дисциплинарного комитета и вступает в силу с момента его утверждения Советом Ассоциации.</w:t>
      </w:r>
    </w:p>
    <w:p w:rsidR="00446E9F" w:rsidRDefault="00446E9F" w:rsidP="00446E9F">
      <w:pPr>
        <w:jc w:val="both"/>
      </w:pPr>
    </w:p>
    <w:p w:rsidR="00446E9F" w:rsidRDefault="00446E9F" w:rsidP="00446E9F">
      <w:pPr>
        <w:jc w:val="both"/>
      </w:pPr>
      <w:r>
        <w:t>4.3. Привлечение арбитражного управляющего к дисциплинарной ответственности в связи с допущенным им однократным грубым нарушением закона или внутренних документов Ассоциации, или в связи с неоднократными нарушениями, может являться основанием для вынесения на заседание Совета Ассоциации вопроса об исключении арбитражного управляющего из числа членов Ассоциации.</w:t>
      </w:r>
    </w:p>
    <w:p w:rsidR="00446E9F" w:rsidRDefault="00446E9F" w:rsidP="00446E9F">
      <w:pPr>
        <w:jc w:val="both"/>
      </w:pPr>
      <w:r>
        <w:t>4.4. Применение п. 4.3. настоящего Положения рассматривается Советом Ассоциации.</w:t>
      </w:r>
    </w:p>
    <w:p w:rsidR="00446E9F" w:rsidRDefault="00446E9F" w:rsidP="00446E9F">
      <w:pPr>
        <w:jc w:val="both"/>
      </w:pPr>
      <w:r>
        <w:t>4.5. Выбор меры дисциплинарного воздействия осуществляется Дисциплинарным комитетом, опираясь на обстоятельства дела, материалы проверки, доводы членов Дисциплинарного комитета, Контрольной комиссии или иных лиц, участвующих в заседании. Установление в настоящем положении меры ответственности за конкретное нарушение не лишает Дисциплинарный комитет права избрать иную меру дисциплинарного воздействия при наличии смягчающих или отягчающих обстоятельств.</w:t>
      </w:r>
    </w:p>
    <w:p w:rsidR="00446E9F" w:rsidRDefault="00446E9F" w:rsidP="00446E9F">
      <w:pPr>
        <w:jc w:val="both"/>
      </w:pPr>
      <w:r>
        <w:t>4.6. Решение Дисциплинарного комитета о привлечении члена Ассоциации к ответственности, предусмотренной подпунктами 7-10 п. 4.1. настоящего Положения, не позднее двух рабочих дней после его принятия направляется в Совет Ассоциации.</w:t>
      </w:r>
    </w:p>
    <w:p w:rsidR="00446E9F" w:rsidRDefault="00446E9F" w:rsidP="00446E9F">
      <w:pPr>
        <w:jc w:val="both"/>
      </w:pPr>
      <w:r>
        <w:t>4.7. Решение Дисциплинарного комитета о применении в отношении арбитражного управляющего-члена Ассоциации мер дисциплинарного воздействия в течение двух рабочих дней со дня принятия Дисциплинарным комитетом решения о применении мер дисциплинарного воздействия в отношении члена Ассоциации направляется в форме документов на бумажном носителе или в форме электронных документов (пакета электронных документов), подписанных электронной подписью, вид которой определяется Ассоциацией в порядке, установленном Постановлением Правительства РФ от 18.02.2016 №113 «Об утверждении Правил определения саморегулируемой организацией видов электронной подписи, используемых при направлении решения о применении мер дисциплинарного воздействия в отношении члена саморегулируемой организации в форме электронных документов (пакета электронных документов) члену саморегулируемой организации, а также лицу, направившему жалобу, по которой принято такое решение», внутренними документами Ассоциации, копии такого решения члену саморегулируемой организации, а также лицу, направившему жалобу, по которой принято такое решение.</w:t>
      </w:r>
    </w:p>
    <w:p w:rsidR="00446E9F" w:rsidRDefault="00446E9F" w:rsidP="00446E9F">
      <w:pPr>
        <w:jc w:val="both"/>
      </w:pPr>
      <w:r>
        <w:t>4.8. Решение Дисциплинарного комитета о привлечении члена Ассоциации к ответственности может быть обжаловано в Совет Ассоциации в течение 30 дней с даты его вынесения.</w:t>
      </w:r>
    </w:p>
    <w:p w:rsidR="00446E9F" w:rsidRDefault="00446E9F" w:rsidP="00446E9F">
      <w:pPr>
        <w:jc w:val="both"/>
      </w:pPr>
      <w:r>
        <w:t>4.9. В случае выявления Дисциплинарным комитетом новых существенных сведений, получения дополнительных документов, при наличии веских оснований и по решению Дисциплинарного комитета, проверка в отношении арбитражного управляющего может быть возобновлена, либо может быть назначено проведение повторной проверки. Возобновленная и повторная проверки проводятся в общем порядке и сроки, предусмотренные для внеплановых проверок.</w:t>
      </w:r>
    </w:p>
    <w:p w:rsidR="00446E9F" w:rsidRDefault="00446E9F" w:rsidP="00446E9F">
      <w:pPr>
        <w:jc w:val="both"/>
      </w:pPr>
      <w:r>
        <w:t>4.10. В случае выявления Дисциплинарным комитетом новых существенных сведений, способных повлиять на принятие Дисциплинарным комитетом решения, вынесение такого решения может быть отложено, а дата проведения повторного заседания Дисциплинарного комитета перенесена на срок, не превышающий 30 календарных дней.</w:t>
      </w:r>
    </w:p>
    <w:p w:rsidR="00446E9F" w:rsidRDefault="00446E9F" w:rsidP="00446E9F">
      <w:pPr>
        <w:jc w:val="both"/>
      </w:pPr>
      <w:r>
        <w:t>4.11. Дисциплинарный комитет прекращает производство по делу о применении к арбитражному управляющему мер дисциплинарного воздействия в случае исключения этого управляющего из состава Ассоциации, прекращения членства по иным основаниям, в том числе в связи со смертью арбитражного управляющего или наступлением иных обстоятельств, исключающих производство по делу или применение мер ответственности.</w:t>
      </w:r>
    </w:p>
    <w:p w:rsidR="00446E9F" w:rsidRDefault="00446E9F" w:rsidP="00446E9F">
      <w:pPr>
        <w:jc w:val="both"/>
      </w:pPr>
      <w:r>
        <w:t>4.12. Рассмотрение допущенных арбитражным управляющим нарушений, предусмотренных п. 5.6. – 5.7. настоящего положения, может производиться в упрощенном порядке без проведения внеплановой проверки и заседания дисциплинарного комитета. Основанием для вынесения вопроса о применении мер дисциплинарного воздействия по указанным в п. 5.6. – 5.7. нарушениям служит направление Председателем Контрольной комиссии или Руководителем Аппарата в Совет Ассоциации представления о применении к члену Ассоциации мер дисциплинарного воздействия в связи с выявленным нарушением.</w:t>
      </w:r>
    </w:p>
    <w:p w:rsidR="00446E9F" w:rsidRDefault="00446E9F" w:rsidP="00446E9F">
      <w:pPr>
        <w:jc w:val="both"/>
      </w:pPr>
      <w:r>
        <w:t xml:space="preserve"> </w:t>
      </w:r>
    </w:p>
    <w:p w:rsidR="00446E9F" w:rsidRDefault="00446E9F" w:rsidP="00446E9F">
      <w:pPr>
        <w:jc w:val="both"/>
      </w:pPr>
    </w:p>
    <w:p w:rsidR="00446E9F" w:rsidRDefault="00446E9F" w:rsidP="00446E9F">
      <w:pPr>
        <w:jc w:val="both"/>
      </w:pPr>
      <w:r>
        <w:t>5. ПОРЯДОК ПРИМЕНЕНИЯ МЕРЫ ДИСЦИПЛИНАРНОГО ВОЗДЕЙСТВИЯ В ВИДЕ ШТРАФА</w:t>
      </w:r>
    </w:p>
    <w:p w:rsidR="00446E9F" w:rsidRDefault="00446E9F" w:rsidP="00446E9F">
      <w:pPr>
        <w:jc w:val="both"/>
      </w:pPr>
      <w:r>
        <w:t>5.1. Мера дисциплинарного воздействия, предусмотренная подпунктом 6 пункта 4.1. настоящего Положения, может выступать как основной, так и дополнительной мерой ответственности. В последнем случае штраф не заменяет иное наложенное дисциплинарное взыскание.</w:t>
      </w:r>
    </w:p>
    <w:p w:rsidR="00446E9F" w:rsidRDefault="00446E9F" w:rsidP="00446E9F">
      <w:pPr>
        <w:jc w:val="both"/>
      </w:pPr>
      <w:r>
        <w:t>5.2. Размер штрафа устанавливается Дисциплинарным комитетом Ассоциации в зависимости от вида и тяжести нарушения в размере от 2000 (двух тысяч) до 50 000 (пятидесяти тысяч) руб.</w:t>
      </w:r>
    </w:p>
    <w:p w:rsidR="00446E9F" w:rsidRDefault="00446E9F" w:rsidP="00446E9F">
      <w:pPr>
        <w:jc w:val="both"/>
      </w:pPr>
      <w:r>
        <w:t>5.3. Решение, предусмотренное подпунктом 6 пункта 4.1. настоящего Положения может быть принято Дисциплинарным комитетом в следующих случаях:</w:t>
      </w:r>
    </w:p>
    <w:p w:rsidR="00446E9F" w:rsidRDefault="00446E9F" w:rsidP="00446E9F">
      <w:pPr>
        <w:jc w:val="both"/>
      </w:pPr>
      <w:r>
        <w:t>1) за ненадлежащее исполнение арбитражным управляющим – членом Ассоциации своих обязанностей при осуществлении процедуры банкротства;</w:t>
      </w:r>
    </w:p>
    <w:p w:rsidR="00446E9F" w:rsidRDefault="00446E9F" w:rsidP="00446E9F">
      <w:pPr>
        <w:jc w:val="both"/>
      </w:pPr>
      <w:r>
        <w:t>2) за предоставление органам управления и специализированным органам Ассоциации неточных, неполных и (или) недостоверных данных и (или) информации, либо несвоевременное предоставление, непредставление информации и (или) документов в установленные сроки;</w:t>
      </w:r>
    </w:p>
    <w:p w:rsidR="00446E9F" w:rsidRDefault="00446E9F" w:rsidP="00446E9F">
      <w:pPr>
        <w:jc w:val="both"/>
      </w:pPr>
      <w:r>
        <w:t>3) за нарушения, допущенные членом Ассоциации, при обеспечении предоставления в Ассоциацию отчетности арбитражных управляющих;</w:t>
      </w:r>
    </w:p>
    <w:p w:rsidR="00446E9F" w:rsidRDefault="00446E9F" w:rsidP="00446E9F">
      <w:pPr>
        <w:jc w:val="both"/>
      </w:pPr>
      <w:r>
        <w:t>4) за нарушения требований внутренних документов Ассоциации;</w:t>
      </w:r>
    </w:p>
    <w:p w:rsidR="00446E9F" w:rsidRDefault="00446E9F" w:rsidP="00446E9F">
      <w:pPr>
        <w:jc w:val="both"/>
      </w:pPr>
      <w:r>
        <w:t>5) за нарушение требований законодательства Российской Федерации и (или) положений внутренних документов Ассоциации;</w:t>
      </w:r>
    </w:p>
    <w:p w:rsidR="00446E9F" w:rsidRDefault="00446E9F" w:rsidP="00446E9F">
      <w:pPr>
        <w:jc w:val="both"/>
      </w:pPr>
      <w:r>
        <w:t>5.4. Нарушения, связанные с ненадлежащим исполнением членом Ассоциации обязанностей арбитражного управляющего при осуществлении процедуры банкротства:</w:t>
      </w:r>
    </w:p>
    <w:p w:rsidR="00446E9F" w:rsidRDefault="00446E9F" w:rsidP="00446E9F">
      <w:pPr>
        <w:jc w:val="both"/>
      </w:pPr>
      <w:r>
        <w:t>- нарушение требований законодательства Российской Федерации и (или) положений внутренних документов Ассоциации – штраф от 3000 до 5000 руб.;</w:t>
      </w:r>
    </w:p>
    <w:p w:rsidR="00446E9F" w:rsidRDefault="00446E9F" w:rsidP="00446E9F">
      <w:pPr>
        <w:jc w:val="both"/>
      </w:pPr>
      <w:r>
        <w:t>- неоднократные (два и более раз в течение одного года) нарушения требований законодательства Российской Федерации и (или) положений внутренних документов Ассоциации, ранее повлекшие дисциплинарное взыскание – штраф от 5 000 до 10000 руб.;</w:t>
      </w:r>
    </w:p>
    <w:p w:rsidR="00446E9F" w:rsidRDefault="00446E9F" w:rsidP="00446E9F">
      <w:pPr>
        <w:jc w:val="both"/>
      </w:pPr>
      <w:r>
        <w:t>- нарушения требований законодательства Российской Федерации и (или) положений локальных актов Ассоциации, повлекшие дисциплинарное взыскание в виде отстранения арбитражного управляющего от участия в процедуре отбора (не включение в списки кандидатур) для представления в арбитражный суд для утверждения в качестве временного, внешнего, административного, конкурсного или финансового управляющего в делах о банкротстве (несостоятельности) должников – штраф – от 5000 до 10000 руб.</w:t>
      </w:r>
    </w:p>
    <w:p w:rsidR="00446E9F" w:rsidRDefault="00446E9F" w:rsidP="00446E9F">
      <w:pPr>
        <w:jc w:val="both"/>
      </w:pPr>
      <w:r>
        <w:t>- привлечение членами Ассоциации для обеспечения возложенных на них обязанностей арбитражных управляющих физических (специалистов, индивидуальных предпринимателей) и юридических лиц, не аккредитованных при Ассоциации, а равно с нарушением порядка их привлечения – штраф в размере, установленном решением Дисциплинарного комитета в пределах, предусмотренных Положением.</w:t>
      </w:r>
    </w:p>
    <w:p w:rsidR="00446E9F" w:rsidRDefault="00446E9F" w:rsidP="00446E9F">
      <w:pPr>
        <w:jc w:val="both"/>
      </w:pPr>
      <w:r>
        <w:t>5.5. Нарушения, допущенные членом саморегулируемой организации при проведении проверки его деятельности в связи с поступившей жалобой, заявлением, обращением, уведомлением, представлением на его действия (бездействия) при проведении процедуры банкротства, а также по плановым проверкам:</w:t>
      </w:r>
    </w:p>
    <w:p w:rsidR="00446E9F" w:rsidRDefault="00446E9F" w:rsidP="00446E9F">
      <w:pPr>
        <w:jc w:val="both"/>
      </w:pPr>
      <w:r>
        <w:t>- предоставление по запросу Председателя Дисциплинарного комитета, Председателя Контрольной комиссии, Руководителя Аппарата Ассоциации, неточных, неполных и (или) недостоверных данных и (или) информации – штраф – от 3000 до 5000 руб.;</w:t>
      </w:r>
    </w:p>
    <w:p w:rsidR="00446E9F" w:rsidRDefault="00446E9F" w:rsidP="00446E9F">
      <w:pPr>
        <w:jc w:val="both"/>
      </w:pPr>
      <w:r>
        <w:t>- несвоевременное предоставление, непредставление по запросу Председателя Дисциплинарного комитета Ассоциации либо Юридического отдела Ассоциации информации и (или) документов в установленные сроки без письменного уведомления о наличии уважительных на то причин и подтверждающих документов – штраф – 3 000 руб.;</w:t>
      </w:r>
    </w:p>
    <w:p w:rsidR="00446E9F" w:rsidRDefault="00446E9F" w:rsidP="00446E9F">
      <w:pPr>
        <w:jc w:val="both"/>
      </w:pPr>
      <w:r>
        <w:t>- неисполнение (несвоевременное исполнение) предписаний Дисциплинарного комитета об устранении допущенных нарушений – штраф – 5 000 руб.</w:t>
      </w:r>
    </w:p>
    <w:p w:rsidR="00446E9F" w:rsidRDefault="00446E9F" w:rsidP="00446E9F">
      <w:pPr>
        <w:jc w:val="both"/>
      </w:pPr>
      <w:r>
        <w:t>5.6. Нарушения, допущенные членом саморегулируемой организации при обеспечении отчетности арбитражных управляющих:</w:t>
      </w:r>
    </w:p>
    <w:p w:rsidR="00446E9F" w:rsidRDefault="00446E9F" w:rsidP="00446E9F">
      <w:pPr>
        <w:jc w:val="both"/>
      </w:pPr>
      <w:r>
        <w:t>- непредставление, либо несвоевременное представление в саморегулируемую организацию отчета о процедурах банкротства, проводимых арбитражным управляющим - членом Ассоциации - штраф - 5 000 руб.;</w:t>
      </w:r>
    </w:p>
    <w:p w:rsidR="00446E9F" w:rsidRDefault="00446E9F" w:rsidP="00446E9F">
      <w:pPr>
        <w:jc w:val="both"/>
      </w:pPr>
      <w:r>
        <w:t xml:space="preserve">- непредставление, либо несвоевременное представление в саморегулируемую организацию отчета об окончании процедуры банкротства, проводимой арбитражным управляющим - членом Ассоциации - штраф - 5 000 руб.; </w:t>
      </w:r>
    </w:p>
    <w:p w:rsidR="00446E9F" w:rsidRDefault="00446E9F" w:rsidP="00446E9F">
      <w:pPr>
        <w:jc w:val="both"/>
      </w:pPr>
      <w:r>
        <w:t xml:space="preserve">- представление в саморегулируемую организацию отчета об окончании процедуры банкротства, проводимой арбитражным управляющим - членом Ассоциации, по форме, не соответствующей стандартам, предусмотренным законодательством Российской Федерации или внутренними документами Ассоциации - штраф - 2 000 руб.; </w:t>
      </w:r>
    </w:p>
    <w:p w:rsidR="00446E9F" w:rsidRDefault="00446E9F" w:rsidP="00446E9F">
      <w:pPr>
        <w:jc w:val="both"/>
      </w:pPr>
      <w:r>
        <w:t>- непредставление в саморегулируемую организацию копии свидетельства о внесении записи об исключении из Единого государственного реестра юридических лиц предприятия - должника - штраф - 2 000 руб.</w:t>
      </w:r>
    </w:p>
    <w:p w:rsidR="00446E9F" w:rsidRDefault="00446E9F" w:rsidP="00446E9F">
      <w:pPr>
        <w:jc w:val="both"/>
      </w:pPr>
      <w:r>
        <w:t xml:space="preserve">5.7. Нарушения требований законодательства Российской Федерации и (или) положений внутренних документов Ассоциации: </w:t>
      </w:r>
    </w:p>
    <w:p w:rsidR="00446E9F" w:rsidRDefault="00446E9F" w:rsidP="00446E9F">
      <w:pPr>
        <w:jc w:val="both"/>
      </w:pPr>
      <w:r>
        <w:t xml:space="preserve">- непредставление в адрес Ассоциации полиса и/или договора страхования ответственности арбитражного управляющего, заключенного в соответствии с требованиями ФЗ «О банкротстве» и внутренних документов Ассоциации - штраф до 50 000 рублей; </w:t>
      </w:r>
    </w:p>
    <w:p w:rsidR="00446E9F" w:rsidRDefault="00446E9F" w:rsidP="00446E9F">
      <w:pPr>
        <w:jc w:val="both"/>
      </w:pPr>
      <w:r>
        <w:t>- пропуск срока продления (перезаключения) договора страхования ответственности арбитражного управляющего на срок более 30 календарных дней - штраф до 50 000 рублей;</w:t>
      </w:r>
    </w:p>
    <w:p w:rsidR="00446E9F" w:rsidRDefault="00446E9F" w:rsidP="00446E9F">
      <w:pPr>
        <w:jc w:val="both"/>
      </w:pPr>
      <w:r>
        <w:t>- непредставление (пропуск срока предоставления документов более чем на 10 календарных дней) в адрес Ассоциации документов, подтверждающих соответствие арбитражного управляющего требованиям, установленным п. 2 ст. 20 Федерального закона от 26.10.2002 № 127-ФЗ «О несостоятельности (банкротстве)», - штраф - 10 000 рублей;</w:t>
      </w:r>
    </w:p>
    <w:p w:rsidR="00446E9F" w:rsidRDefault="00446E9F" w:rsidP="00446E9F">
      <w:pPr>
        <w:jc w:val="both"/>
      </w:pPr>
      <w:r>
        <w:t>- непредставление (пропуск срока предоставления более чем на 10 календарных дней) в адрес Ассоциации иных документов и сведений, предоставление которых предусмотрено законом или положениями внутренних документов Ассоциации - штраф – от 5 000 до 10 000 руб.</w:t>
      </w:r>
    </w:p>
    <w:p w:rsidR="00446E9F" w:rsidRDefault="00446E9F" w:rsidP="00446E9F">
      <w:pPr>
        <w:jc w:val="both"/>
      </w:pPr>
      <w:r>
        <w:t>5.8. Штраф уплачивается денежными средствами в форме безналичного перечисления на расчетный счет Ассоциации в течение 30 календарных дней от даты принятия решения о наложении на члена Ассоциации штрафа, с указанием соответствующего назначения платежа.</w:t>
      </w:r>
    </w:p>
    <w:p w:rsidR="00446E9F" w:rsidRDefault="00446E9F" w:rsidP="00446E9F">
      <w:pPr>
        <w:jc w:val="both"/>
      </w:pPr>
      <w:r>
        <w:t>5.9 Неоплата членом Ассоциации штрафа в срок, предусмотренный п. 5.8. настоящего Положения, расценивается Ассоциацией как самостоятельное нарушение, влекущее вынесение на рассмотрение вопроса о применении к арбитражному управляющему дополнительных мер дисциплинарного воздействия.</w:t>
      </w:r>
    </w:p>
    <w:p w:rsidR="00446E9F" w:rsidRDefault="00446E9F" w:rsidP="00446E9F">
      <w:pPr>
        <w:jc w:val="both"/>
      </w:pPr>
      <w:r>
        <w:t>5.10 Денежные средства, полученные Ассоциацией в результате применения к арбитражному управляющему меры дисциплинарной ответственности в виде штрафа, подлежат зачислению в компенсационный фонд саморегулируемой организации.</w:t>
      </w:r>
    </w:p>
    <w:p w:rsidR="00446E9F" w:rsidRDefault="00446E9F" w:rsidP="00446E9F">
      <w:pPr>
        <w:jc w:val="both"/>
      </w:pPr>
    </w:p>
    <w:p w:rsidR="00446E9F" w:rsidRDefault="00446E9F" w:rsidP="00446E9F">
      <w:pPr>
        <w:jc w:val="both"/>
      </w:pPr>
      <w:r>
        <w:t xml:space="preserve"> 6. ПОРЯДОК ПРИМЕНЕНИЯ МЕРЫ ДИСЦИПЛИНАРНОГО ВОЗДЕЙСТВИЯ В ВИДЕ ОТСТРАНЕНИЯ АРБИТРАЖНОГО УПРАВЛЯЮЩЕГО ОТ УЧАСТИЯ В ПРОЦЕДУРЕ ОТБОРА.</w:t>
      </w:r>
    </w:p>
    <w:p w:rsidR="00446E9F" w:rsidRDefault="00446E9F" w:rsidP="00446E9F">
      <w:pPr>
        <w:jc w:val="both"/>
      </w:pPr>
    </w:p>
    <w:p w:rsidR="00446E9F" w:rsidRDefault="00446E9F" w:rsidP="00446E9F">
      <w:pPr>
        <w:jc w:val="both"/>
      </w:pPr>
      <w:r>
        <w:t>6.1.  Мера дисциплинарного воздействия, предусмотренная подпунктом 7 пункта 4.1. настоящего Положения, применяется Советом Ассоциации с учетом рекомендации Дисциплинарного комитета, и может выступать как основной, так и дополнительной мерой ответственности. В последнем случае приостановление представления кандидатуры арбитражного управляющего в арбитражный суд для утверждения в деле о банкротстве не заменяет иное наложенное дисциплинарное взыскание, за исключением подпункта 9 пункта 4.1.</w:t>
      </w:r>
    </w:p>
    <w:p w:rsidR="00446E9F" w:rsidRDefault="00446E9F" w:rsidP="00446E9F">
      <w:pPr>
        <w:jc w:val="both"/>
      </w:pPr>
      <w:r>
        <w:t>6.2.    Срок приостановления представления кандидатуры арбитражного управляющего в арбитражный суд для утверждения в деле о банкротстве устанавливается Советом Ассоциации.</w:t>
      </w:r>
    </w:p>
    <w:p w:rsidR="00446E9F" w:rsidRDefault="00446E9F" w:rsidP="00446E9F">
      <w:pPr>
        <w:jc w:val="both"/>
      </w:pPr>
      <w:r>
        <w:t>6.3.  Решение, предусмотренное подпунктом 7 пункта 4.1. настоящего Положения может быть принято Дисциплинарным комитетом в следующих случаях:</w:t>
      </w:r>
    </w:p>
    <w:p w:rsidR="00446E9F" w:rsidRDefault="00446E9F" w:rsidP="00446E9F">
      <w:pPr>
        <w:jc w:val="both"/>
      </w:pPr>
      <w:r>
        <w:t>-наличие задолженности по членским взносам за год (ы)предшествующий (е) дате назначения арбитражного управляющего в дело о несостоятельности (банкротстве);</w:t>
      </w:r>
    </w:p>
    <w:p w:rsidR="00446E9F" w:rsidRDefault="00446E9F" w:rsidP="00446E9F">
      <w:pPr>
        <w:jc w:val="both"/>
      </w:pPr>
      <w:r>
        <w:t>-отсутствие документального подтверждения прохождения уровня повышения квалификации за год, предшествующий дате назначения арбитражного управляющего в дело о несостоятельности (банкротстве);</w:t>
      </w:r>
    </w:p>
    <w:p w:rsidR="00446E9F" w:rsidRDefault="00446E9F" w:rsidP="00446E9F">
      <w:pPr>
        <w:jc w:val="both"/>
      </w:pPr>
      <w:r>
        <w:t xml:space="preserve">- не размещение сведений о сделках, совершенных должниками в рамках процедур, применяемых в делах о несостоятельности (банкротстве) с физическими лицами (специалистами, индивидуальными предпринимателями) и юридическими лицами, привлекаемыми для обеспечения деятельности арбитражных </w:t>
      </w:r>
      <w:proofErr w:type="gramStart"/>
      <w:r>
        <w:t>управляющих,  с</w:t>
      </w:r>
      <w:proofErr w:type="gramEnd"/>
      <w:r>
        <w:t xml:space="preserve"> нарушениями требований, предусмотренных Положением об Аккредитации юридических лиц, индивидуальных предпринимателей и специалистов при Ассоциации.</w:t>
      </w:r>
    </w:p>
    <w:p w:rsidR="00A15F32" w:rsidRPr="00446E9F" w:rsidRDefault="00446E9F" w:rsidP="00446E9F">
      <w:pPr>
        <w:jc w:val="both"/>
      </w:pPr>
      <w:r>
        <w:t>6.4   При устранении арбитражным управляющим нарушений, повлекших приостановление представления кандидатуры арбитражного управляющего в арбитражный суд для утверждения в деле о банкротстве, срок такого приостановления заканчивается датой устранения нарушения.</w:t>
      </w:r>
    </w:p>
    <w:sectPr w:rsidR="00A15F32" w:rsidRPr="00446E9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6DF" w:rsidRDefault="000836DF" w:rsidP="000836DF">
      <w:pPr>
        <w:spacing w:after="0" w:line="240" w:lineRule="auto"/>
      </w:pPr>
      <w:r>
        <w:separator/>
      </w:r>
    </w:p>
  </w:endnote>
  <w:endnote w:type="continuationSeparator" w:id="0">
    <w:p w:rsidR="000836DF" w:rsidRDefault="000836DF" w:rsidP="00083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87063"/>
      <w:docPartObj>
        <w:docPartGallery w:val="Page Numbers (Bottom of Page)"/>
        <w:docPartUnique/>
      </w:docPartObj>
    </w:sdtPr>
    <w:sdtContent>
      <w:p w:rsidR="000836DF" w:rsidRDefault="000836D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9C3">
          <w:rPr>
            <w:noProof/>
          </w:rPr>
          <w:t>9</w:t>
        </w:r>
        <w:r>
          <w:fldChar w:fldCharType="end"/>
        </w:r>
      </w:p>
    </w:sdtContent>
  </w:sdt>
  <w:p w:rsidR="000836DF" w:rsidRDefault="000836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6DF" w:rsidRDefault="000836DF" w:rsidP="000836DF">
      <w:pPr>
        <w:spacing w:after="0" w:line="240" w:lineRule="auto"/>
      </w:pPr>
      <w:r>
        <w:separator/>
      </w:r>
    </w:p>
  </w:footnote>
  <w:footnote w:type="continuationSeparator" w:id="0">
    <w:p w:rsidR="000836DF" w:rsidRDefault="000836DF" w:rsidP="00083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32"/>
    <w:rsid w:val="00000094"/>
    <w:rsid w:val="000836DF"/>
    <w:rsid w:val="00161BCC"/>
    <w:rsid w:val="00196D80"/>
    <w:rsid w:val="001A19C3"/>
    <w:rsid w:val="0022166F"/>
    <w:rsid w:val="003B567D"/>
    <w:rsid w:val="00446E9F"/>
    <w:rsid w:val="005D7CB3"/>
    <w:rsid w:val="00792385"/>
    <w:rsid w:val="00866CFF"/>
    <w:rsid w:val="008A4781"/>
    <w:rsid w:val="009204A7"/>
    <w:rsid w:val="00A15F32"/>
    <w:rsid w:val="00A74B9E"/>
    <w:rsid w:val="00AC78C7"/>
    <w:rsid w:val="00EB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5F19"/>
  <w15:chartTrackingRefBased/>
  <w15:docId w15:val="{AB67053F-20F0-41EE-BBD5-A1AE9BB8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38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83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36DF"/>
  </w:style>
  <w:style w:type="paragraph" w:styleId="a6">
    <w:name w:val="footer"/>
    <w:basedOn w:val="a"/>
    <w:link w:val="a7"/>
    <w:uiPriority w:val="99"/>
    <w:unhideWhenUsed/>
    <w:rsid w:val="00083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36DF"/>
  </w:style>
  <w:style w:type="paragraph" w:styleId="a8">
    <w:name w:val="Balloon Text"/>
    <w:basedOn w:val="a"/>
    <w:link w:val="a9"/>
    <w:uiPriority w:val="99"/>
    <w:semiHidden/>
    <w:unhideWhenUsed/>
    <w:rsid w:val="00221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1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3194</Words>
  <Characters>18206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2024-02-22T13:16:00Z</cp:lastPrinted>
  <dcterms:created xsi:type="dcterms:W3CDTF">2024-02-06T13:23:00Z</dcterms:created>
  <dcterms:modified xsi:type="dcterms:W3CDTF">2024-02-22T14:10:00Z</dcterms:modified>
</cp:coreProperties>
</file>